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9B1" w:rsidRDefault="00FC61E7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>Załącznik nr 3</w:t>
      </w:r>
    </w:p>
    <w:p w:rsidR="002649B1" w:rsidRDefault="002649B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0"/>
          <w:u w:val="single"/>
          <w14:ligatures w14:val="none"/>
        </w:rPr>
      </w:pPr>
    </w:p>
    <w:p w:rsidR="002649B1" w:rsidRDefault="002649B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</w:p>
    <w:p w:rsidR="002649B1" w:rsidRDefault="00FC61E7">
      <w:pPr>
        <w:spacing w:after="240" w:line="266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  <w:t>OCHRONA DANYCH OSOBOWYCH</w:t>
      </w:r>
    </w:p>
    <w:p w:rsidR="002649B1" w:rsidRDefault="002649B1">
      <w:pPr>
        <w:spacing w:after="240" w:line="266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bookmarkStart w:id="0" w:name="_GoBack"/>
      <w:bookmarkEnd w:id="0"/>
    </w:p>
    <w:p w:rsidR="002649B1" w:rsidRDefault="00FC61E7">
      <w:pPr>
        <w:spacing w:after="240" w:line="266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KLAUZULA INFORMACYJNA O PRZETWARZANIU DANYCH OSOBOWYCH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:rsidR="002649B1" w:rsidRDefault="00FC61E7">
      <w:pPr>
        <w:spacing w:after="240"/>
        <w:ind w:left="-29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Rozporządzeniem Parlamentu Europejskiego i Rady (UE) 2016/679 z dnia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27 kwietnia 2016 r</w:t>
      </w:r>
      <w:r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 xml:space="preserve">. w sprawie ochrony osób fizycznych w związku z </w:t>
      </w:r>
      <w:r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>przetwarzaniem danych osobowych i w sprawie swobodnego przepływu takich danych oraz uchylenia dyrektywy 95/46/WE (ogólne rozporządzenie o ochronie danych)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(Dz. Urz. UE L Nr 119, z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 zm.), zwanego dalej „RODO”.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>Administratorem danych osobowych w Komendz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 xml:space="preserve">ie Wojewódzkiej Policji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br/>
        <w:t>we Wrocławiu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jest Komendant Wojewódzki Policji z siedzibą we Wrocławiu, adres: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ul. Podwale 31/33, 50-040 Wrocław, e-mail: kontaktkwp@wr.policja.gov.pl.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Nadzór nad prawidłowym przetwarzaniem danych osobowych w Komendzie Wojewódzkie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j Policji we Wrocławiu sprawuje inspektor ochrony danych osobowych KWP we Wrocławiu, ul. Podwale 31/33, 50-040 Wrocław, e-mail:</w:t>
      </w:r>
      <w:r>
        <w:rPr>
          <w:rFonts w:ascii="Times New Roman" w:eastAsia="Times New Roman" w:hAnsi="Times New Roman" w:cs="Times New Roman"/>
          <w:bCs/>
          <w:color w:val="C9211E"/>
          <w:kern w:val="0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iod.kwp@wr.policja.gov.pl.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Dane osobowe uczestników 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>Konkursu „Odblaskowa Szkoła” 2026, o których mowa w Regulaminie Ogólnopolski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 xml:space="preserve">ego Konkursu pn. „Odblaskowa Szkoła” 2026, na podstawie art. 6 ust 1 lit a RODO,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będą przetwarzane w celu:</w:t>
      </w:r>
    </w:p>
    <w:p w:rsidR="002649B1" w:rsidRDefault="00FC61E7">
      <w:pPr>
        <w:numPr>
          <w:ilvl w:val="0"/>
          <w:numId w:val="2"/>
        </w:numPr>
        <w:spacing w:after="4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wyłonienia laureatów konkursu,</w:t>
      </w:r>
    </w:p>
    <w:p w:rsidR="002649B1" w:rsidRDefault="00FC61E7">
      <w:pPr>
        <w:numPr>
          <w:ilvl w:val="0"/>
          <w:numId w:val="2"/>
        </w:numPr>
        <w:spacing w:after="4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publikacji wyników konkursu,</w:t>
      </w:r>
    </w:p>
    <w:p w:rsidR="002649B1" w:rsidRDefault="00FC61E7">
      <w:pPr>
        <w:numPr>
          <w:ilvl w:val="0"/>
          <w:numId w:val="2"/>
        </w:numPr>
        <w:spacing w:after="100"/>
        <w:ind w:left="850" w:right="-17" w:hanging="425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promocji działań w zakresie bezpieczeństwa w ruchu drogowym.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Dane osobowe będą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przechowywane przez okres niezbędny do realizacji celów, o których mowa w pkt 3, a następnie archiwizowane zgodnie z przepisami prawa.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Uczestnikom przysługuje: dostęp do danych, sprostowanie danych, ograniczenie przetwarzania, wniesienie sprzeciwu wobec pr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zetwarzania, cofnięcia zgody.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 xml:space="preserve">Cofnięcie zgody nie będzie miało wpływu na zgodność z prawem przetwarzania, którego dokonano na podstawie zgody przed jej cofnięciem. 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Prawo do wniesienia skargi do organu nadzorczego, którym jest Prezes Urzędu Ochrony Danyc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h Osobowych.</w:t>
      </w:r>
    </w:p>
    <w:p w:rsidR="002649B1" w:rsidRDefault="00FC61E7">
      <w:pPr>
        <w:numPr>
          <w:ilvl w:val="0"/>
          <w:numId w:val="1"/>
        </w:numPr>
        <w:spacing w:after="100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Przekazane dane osobowe nie podlegają zautomatyzowanemu podejmowaniu decyzji,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w tym profilowaniu, o którym mowa w art. 22 ust. 1 i 4 RODO.</w:t>
      </w:r>
    </w:p>
    <w:p w:rsidR="002649B1" w:rsidRDefault="002649B1"/>
    <w:sectPr w:rsidR="002649B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EE"/>
    <w:family w:val="roman"/>
    <w:pitch w:val="variable"/>
  </w:font>
  <w:font w:name="Aptos Display">
    <w:altName w:val="Arial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C487E"/>
    <w:multiLevelType w:val="multilevel"/>
    <w:tmpl w:val="AA1ED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6642CC"/>
    <w:multiLevelType w:val="multilevel"/>
    <w:tmpl w:val="C05299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3F8277F"/>
    <w:multiLevelType w:val="multilevel"/>
    <w:tmpl w:val="D19612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B1"/>
    <w:rsid w:val="002649B1"/>
    <w:rsid w:val="00FC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5999"/>
  <w15:docId w15:val="{1C054063-D150-453E-AD05-9B837AA7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92BD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92BD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92BD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275</Words>
  <Characters>1650</Characters>
  <Application>Microsoft Office Word</Application>
  <DocSecurity>0</DocSecurity>
  <Lines>13</Lines>
  <Paragraphs>3</Paragraphs>
  <ScaleCrop>false</ScaleCrop>
  <Company>KGP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dc:description/>
  <cp:lastModifiedBy>BARTOSZ BŁAŻEWSKI</cp:lastModifiedBy>
  <cp:revision>5</cp:revision>
  <cp:lastPrinted>2026-08-20T11:09:00Z</cp:lastPrinted>
  <dcterms:created xsi:type="dcterms:W3CDTF">2026-06-26T07:00:00Z</dcterms:created>
  <dcterms:modified xsi:type="dcterms:W3CDTF">2026-08-20T11:09:00Z</dcterms:modified>
  <dc:language>pl-PL</dc:language>
</cp:coreProperties>
</file>